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6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90"/>
        <w:gridCol w:w="2070"/>
        <w:gridCol w:w="3130"/>
        <w:gridCol w:w="2383"/>
        <w:gridCol w:w="787"/>
        <w:gridCol w:w="2329"/>
        <w:gridCol w:w="2351"/>
        <w:gridCol w:w="720"/>
      </w:tblGrid>
      <w:tr w:rsidR="00345AB9" w:rsidRPr="006F3D8F" w:rsidTr="000B1CD3">
        <w:trPr>
          <w:trHeight w:val="219"/>
          <w:tblHeader/>
          <w:jc w:val="center"/>
        </w:trPr>
        <w:tc>
          <w:tcPr>
            <w:tcW w:w="156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:rsidR="00345AB9" w:rsidRPr="006F3D8F" w:rsidRDefault="008B3B39" w:rsidP="008B3B39">
            <w:pPr>
              <w:spacing w:after="0" w:line="240" w:lineRule="auto"/>
              <w:ind w:left="345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</w:rPr>
              <w:t>ISC MJL Evaluation Form</w:t>
            </w:r>
          </w:p>
        </w:tc>
      </w:tr>
      <w:tr w:rsidR="00345AB9" w:rsidRPr="006F3D8F" w:rsidTr="000B1CD3">
        <w:trPr>
          <w:trHeight w:val="219"/>
          <w:tblHeader/>
          <w:jc w:val="center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Journal code:</w:t>
            </w:r>
          </w:p>
        </w:tc>
        <w:tc>
          <w:tcPr>
            <w:tcW w:w="1377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Title </w:t>
            </w:r>
          </w:p>
        </w:tc>
      </w:tr>
      <w:tr w:rsidR="00583B25" w:rsidRPr="006F3D8F" w:rsidTr="000B1CD3">
        <w:trPr>
          <w:trHeight w:val="383"/>
          <w:tblHeader/>
          <w:jc w:val="center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Total score: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345AB9" w:rsidP="006F3D8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8B3B39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Publisher</w:t>
            </w:r>
            <w:r w:rsidR="006F3D8F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:</w:t>
            </w:r>
            <w:r w:rsidR="008B3B39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6F3D8F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Country: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Evaluator </w:t>
            </w:r>
            <w:r w:rsidR="006F3D8F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:</w:t>
            </w:r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Date:</w:t>
            </w:r>
            <w:r w:rsidR="00345AB9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0B1CD3" w:rsidRPr="006F3D8F" w:rsidTr="000E51E7">
        <w:trPr>
          <w:trHeight w:val="219"/>
          <w:tblHeader/>
          <w:jc w:val="center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Indicator score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Indicator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345AB9" w:rsidRPr="006F3D8F" w:rsidRDefault="008B3B3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fa-IR"/>
              </w:rPr>
              <w:t>No.</w:t>
            </w:r>
          </w:p>
        </w:tc>
      </w:tr>
      <w:tr w:rsidR="000B1CD3" w:rsidRPr="006F3D8F" w:rsidTr="00F42AAB">
        <w:trPr>
          <w:trHeight w:val="259"/>
          <w:jc w:val="center"/>
        </w:trPr>
        <w:tc>
          <w:tcPr>
            <w:tcW w:w="18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345AB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345AB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Elsevier, Springer, John Wiley, </w:t>
            </w:r>
            <w:proofErr w:type="spellStart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sciencedirect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Publisher’s academic credibility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(0-10)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345AB9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83B25" w:rsidRPr="006F3D8F" w:rsidTr="00F42AAB">
        <w:trPr>
          <w:trHeight w:val="219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352A8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Top University, research institute &amp; learned society (top 1/3 in rankings)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F42AAB">
        <w:trPr>
          <w:trHeight w:val="219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352A8C" w:rsidP="00352A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Other universities, research institutes &amp; learned societies in ranking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F42AAB">
        <w:trPr>
          <w:trHeight w:val="219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352A8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Other (private publisher)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F42AAB">
        <w:trPr>
          <w:trHeight w:val="219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447726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lang w:bidi="fa-IR"/>
              </w:rPr>
              <w:t>Evaluation aborted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352A8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No information provided on owner or publisher</w:t>
            </w: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3E" w:rsidRPr="006F3D8F" w:rsidTr="00B86ADF">
        <w:trPr>
          <w:trHeight w:val="219"/>
          <w:jc w:val="center"/>
        </w:trPr>
        <w:tc>
          <w:tcPr>
            <w:tcW w:w="189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2299B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Indexing by MSRT-accredited citation &amp; special databases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A4063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Journal’s academic credibility (0-10)</w:t>
            </w:r>
            <w:bookmarkStart w:id="0" w:name="_GoBack"/>
            <w:bookmarkEnd w:id="0"/>
          </w:p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4063E" w:rsidRPr="006F3D8F" w:rsidTr="00B86ADF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2299B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583B2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Indexing by general databases such as </w:t>
            </w:r>
            <w:proofErr w:type="spellStart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Ebsco</w:t>
            </w:r>
            <w:proofErr w:type="spellEnd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P</w:t>
            </w: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roquest</w:t>
            </w:r>
            <w:proofErr w:type="spellEnd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E</w:t>
            </w: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merald,</w:t>
            </w: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E</w:t>
            </w: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lsevier, ESCI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3E" w:rsidRPr="006F3D8F" w:rsidTr="00B86ADF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2299B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44772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Sid, scholar, </w:t>
            </w:r>
            <w:proofErr w:type="spellStart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magiran</w:t>
            </w:r>
            <w:proofErr w:type="spellEnd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, </w:t>
            </w:r>
            <w:proofErr w:type="spellStart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doaj</w:t>
            </w:r>
            <w:proofErr w:type="spellEnd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, </w:t>
            </w:r>
            <w:proofErr w:type="spellStart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civilica</w:t>
            </w:r>
            <w:proofErr w:type="spellEnd"/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, &amp; national indexes  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3E" w:rsidRPr="006F3D8F" w:rsidTr="00B86ADF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No indexing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3E" w:rsidRPr="006F3D8F" w:rsidTr="00B86ADF">
        <w:trPr>
          <w:trHeight w:val="219"/>
          <w:jc w:val="center"/>
        </w:trPr>
        <w:tc>
          <w:tcPr>
            <w:tcW w:w="189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4063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Peer review process &amp; policy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3E" w:rsidRPr="006F3D8F" w:rsidTr="00B86ADF">
        <w:trPr>
          <w:trHeight w:val="219"/>
          <w:jc w:val="center"/>
        </w:trPr>
        <w:tc>
          <w:tcPr>
            <w:tcW w:w="189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4063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Content similarity detection mechanism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3E" w:rsidRPr="006F3D8F" w:rsidTr="000B1CD3">
        <w:trPr>
          <w:trHeight w:val="219"/>
          <w:jc w:val="center"/>
        </w:trPr>
        <w:tc>
          <w:tcPr>
            <w:tcW w:w="1890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4063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Ethics policy &amp; adherence (verifiable, Links)</w:t>
            </w: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A4063E" w:rsidRDefault="00A4063E" w:rsidP="00A4063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4063E" w:rsidRPr="006F3D8F" w:rsidRDefault="00A4063E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CD3" w:rsidRPr="006F3D8F" w:rsidTr="000B1CD3">
        <w:trPr>
          <w:trHeight w:val="219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447726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One field (e.g. mathematics)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Focused scope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(0-15)</w:t>
            </w:r>
          </w:p>
          <w:p w:rsidR="00FB4102" w:rsidRPr="006F3D8F" w:rsidRDefault="00FB410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B1CD3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447726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Multiple fields (closely related such as computer science &amp; power)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CD3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447726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 macro subject area (e.g. social science)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CD3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74A2" w:rsidRPr="006F3D8F" w:rsidRDefault="00447726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Multiple macro subject areas (</w:t>
            </w:r>
            <w:r w:rsidR="00315619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humanities &amp; engineering</w:t>
            </w: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74A2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F74A2" w:rsidRPr="006F3D8F" w:rsidRDefault="006F74A2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C3A" w:rsidRPr="006F3D8F" w:rsidRDefault="00EF1C3A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10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C3A" w:rsidRPr="006F3D8F" w:rsidRDefault="00315619" w:rsidP="0031561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Keep up with the stated publication frequency 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Regular publication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 xml:space="preserve"> (0-10)</w:t>
            </w:r>
          </w:p>
          <w:p w:rsidR="00583B25" w:rsidRDefault="00583B25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</w:p>
          <w:p w:rsidR="00583B25" w:rsidRPr="006F3D8F" w:rsidRDefault="00583B25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83B25" w:rsidRPr="006F3D8F" w:rsidTr="000B1CD3">
        <w:trPr>
          <w:trHeight w:val="357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C3A" w:rsidRPr="006F3D8F" w:rsidRDefault="00EF1C3A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966289" w:rsidP="009662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2 scores are removed per each month of delay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C3A" w:rsidRPr="006F3D8F" w:rsidRDefault="0031561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Delay in the last number release 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EF1C3A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EF1C3A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357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10D8" w:rsidRPr="006F3D8F" w:rsidRDefault="008310D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310D8" w:rsidRPr="006F3D8F" w:rsidRDefault="00315619" w:rsidP="003156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lang w:bidi="fa-IR"/>
              </w:rPr>
              <w:t xml:space="preserve">Evaluation aborted 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10D8" w:rsidRPr="006F3D8F" w:rsidRDefault="0031561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Containing at least 6 articles per issue and 24 articles per year 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310D8" w:rsidRPr="006F3D8F" w:rsidRDefault="008310D8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310D8" w:rsidRPr="006F3D8F" w:rsidRDefault="008310D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357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C3A" w:rsidRPr="006F3D8F" w:rsidRDefault="00EF1C3A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31561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lang w:bidi="fa-IR"/>
              </w:rPr>
              <w:t>Evaluation aborted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C3A" w:rsidRPr="006F3D8F" w:rsidRDefault="00436B98" w:rsidP="00436B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Delay in more than one issue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EF1C3A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F1C3A" w:rsidRPr="006F3D8F" w:rsidRDefault="00EF1C3A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CD3" w:rsidRPr="006F3D8F" w:rsidTr="000B1CD3">
        <w:trPr>
          <w:trHeight w:val="266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8B3B39">
            <w:pPr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Different countries</w:t>
            </w:r>
            <w:r w:rsidR="002E66BC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Geographical &amp; institutional diversity of editorial board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(0-15)</w:t>
            </w:r>
          </w:p>
          <w:p w:rsidR="002E66BC" w:rsidRPr="006F3D8F" w:rsidRDefault="002E66B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  <w:p w:rsidR="002E66BC" w:rsidRPr="006F3D8F" w:rsidRDefault="002E66B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 xml:space="preserve">One country 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75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436B98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  <w:t xml:space="preserve">Indexing aborted 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Editorial board without affiliation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6BC" w:rsidRPr="006F3D8F" w:rsidRDefault="00436B98" w:rsidP="00436B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Evaluation aborted 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6B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Less than 7 members in editorial board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66BC" w:rsidRPr="006F3D8F" w:rsidRDefault="002E66B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6BC" w:rsidRPr="006F3D8F" w:rsidRDefault="00436B98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Evaluation aborted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66B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No editorial board</w:t>
            </w:r>
          </w:p>
        </w:tc>
        <w:tc>
          <w:tcPr>
            <w:tcW w:w="46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66BC" w:rsidRPr="006F3D8F" w:rsidRDefault="002E66B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E66BC" w:rsidRPr="006F3D8F" w:rsidRDefault="002E66B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Professor 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Academic rank of editorial board members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(0-5)</w:t>
            </w:r>
          </w:p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Associate professor </w:t>
            </w: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Assistant professor</w:t>
            </w: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E81BF5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No academic rank (Indexing aborted)</w:t>
            </w: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1CD3" w:rsidRPr="006F3D8F" w:rsidTr="000B1CD3">
        <w:trPr>
          <w:trHeight w:val="219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597796" w:rsidRPr="006F3D8F" w:rsidRDefault="0087176C" w:rsidP="00597796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6F3D8F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 </w:t>
            </w:r>
          </w:p>
          <w:p w:rsidR="0087176C" w:rsidRPr="006F3D8F" w:rsidRDefault="0087176C" w:rsidP="008B3B39">
            <w:pPr>
              <w:rPr>
                <w:rFonts w:asciiTheme="majorBidi" w:eastAsia="Times New Roman" w:hAnsiTheme="majorBidi" w:cstheme="majorBidi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Different countries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Geographical &amp; institutional diversity of contributing authors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(0-15)</w:t>
            </w:r>
          </w:p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B1CD3" w:rsidRPr="006F3D8F" w:rsidTr="000B1CD3">
        <w:trPr>
          <w:trHeight w:val="219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436B98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One country</w:t>
            </w:r>
          </w:p>
        </w:tc>
        <w:tc>
          <w:tcPr>
            <w:tcW w:w="4680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25" w:rsidRPr="006F3D8F" w:rsidTr="000B1CD3">
        <w:trPr>
          <w:trHeight w:val="467"/>
          <w:jc w:val="center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966289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bidi="fa-IR"/>
              </w:rPr>
              <w:t>One score is removed for a lack of each item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436B98" w:rsidP="00436B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Full bibliographic information including ISSN, Publisher, standard referencing (Evaluation aborted) 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Full bibliographic information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(0-10)</w:t>
            </w:r>
          </w:p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B1CD3" w:rsidRPr="006F3D8F" w:rsidTr="000B1CD3">
        <w:trPr>
          <w:trHeight w:val="416"/>
          <w:jc w:val="center"/>
        </w:trPr>
        <w:tc>
          <w:tcPr>
            <w:tcW w:w="18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7176C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966289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2 scores for each item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436B98" w:rsidP="008B3B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Full text accessibility &amp; contact information such as Email, postal address,</w:t>
            </w:r>
            <w:r w:rsidR="00966289"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telephone</w:t>
            </w: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&amp; XML 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8B3B39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Online access to journal content and contact information</w:t>
            </w:r>
            <w:r w:rsidR="000B1CD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(0-10)</w:t>
            </w:r>
          </w:p>
          <w:p w:rsidR="0087176C" w:rsidRPr="006F3D8F" w:rsidRDefault="0087176C" w:rsidP="000B1CD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87176C" w:rsidRPr="006F3D8F" w:rsidRDefault="006F3D8F" w:rsidP="008B3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6F3D8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B04AA6" w:rsidRDefault="00B04AA6" w:rsidP="000B1CD3"/>
    <w:sectPr w:rsidR="00B04AA6" w:rsidSect="00CC55B8">
      <w:pgSz w:w="16838" w:h="11906" w:orient="landscape" w:code="9"/>
      <w:pgMar w:top="397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B9"/>
    <w:rsid w:val="00051B8B"/>
    <w:rsid w:val="00065822"/>
    <w:rsid w:val="000921FB"/>
    <w:rsid w:val="000B1CD3"/>
    <w:rsid w:val="000B367E"/>
    <w:rsid w:val="000B3DEC"/>
    <w:rsid w:val="000E51E7"/>
    <w:rsid w:val="00133885"/>
    <w:rsid w:val="00154BB3"/>
    <w:rsid w:val="00192210"/>
    <w:rsid w:val="001E5EB5"/>
    <w:rsid w:val="001F785C"/>
    <w:rsid w:val="00254516"/>
    <w:rsid w:val="00262356"/>
    <w:rsid w:val="002E66BC"/>
    <w:rsid w:val="00315619"/>
    <w:rsid w:val="003262A6"/>
    <w:rsid w:val="00345AB9"/>
    <w:rsid w:val="00352A8C"/>
    <w:rsid w:val="003A1BBE"/>
    <w:rsid w:val="003D0AA9"/>
    <w:rsid w:val="003F0C75"/>
    <w:rsid w:val="00436B98"/>
    <w:rsid w:val="0044003A"/>
    <w:rsid w:val="00447726"/>
    <w:rsid w:val="004B438B"/>
    <w:rsid w:val="005202CD"/>
    <w:rsid w:val="00520495"/>
    <w:rsid w:val="00550467"/>
    <w:rsid w:val="00583B25"/>
    <w:rsid w:val="00597796"/>
    <w:rsid w:val="005E0C59"/>
    <w:rsid w:val="00616B62"/>
    <w:rsid w:val="006212C8"/>
    <w:rsid w:val="00643EC9"/>
    <w:rsid w:val="0065608E"/>
    <w:rsid w:val="00684A42"/>
    <w:rsid w:val="006E129C"/>
    <w:rsid w:val="006F3D8F"/>
    <w:rsid w:val="006F74A2"/>
    <w:rsid w:val="00725CDF"/>
    <w:rsid w:val="0073395E"/>
    <w:rsid w:val="007A6D5D"/>
    <w:rsid w:val="00806759"/>
    <w:rsid w:val="008310D8"/>
    <w:rsid w:val="0083603B"/>
    <w:rsid w:val="0087176C"/>
    <w:rsid w:val="008B3B39"/>
    <w:rsid w:val="008E20BA"/>
    <w:rsid w:val="00966289"/>
    <w:rsid w:val="009A3CBE"/>
    <w:rsid w:val="009D695B"/>
    <w:rsid w:val="00A0024B"/>
    <w:rsid w:val="00A2299B"/>
    <w:rsid w:val="00A352B3"/>
    <w:rsid w:val="00A4063E"/>
    <w:rsid w:val="00A57069"/>
    <w:rsid w:val="00AC04C7"/>
    <w:rsid w:val="00AF1D60"/>
    <w:rsid w:val="00B04AA6"/>
    <w:rsid w:val="00B2024B"/>
    <w:rsid w:val="00B55858"/>
    <w:rsid w:val="00BC4211"/>
    <w:rsid w:val="00BD2072"/>
    <w:rsid w:val="00C015A5"/>
    <w:rsid w:val="00C21754"/>
    <w:rsid w:val="00C322B6"/>
    <w:rsid w:val="00C45F8F"/>
    <w:rsid w:val="00C96E80"/>
    <w:rsid w:val="00CC55B8"/>
    <w:rsid w:val="00D07CAD"/>
    <w:rsid w:val="00D56F0E"/>
    <w:rsid w:val="00DC3DDB"/>
    <w:rsid w:val="00E4468A"/>
    <w:rsid w:val="00E65041"/>
    <w:rsid w:val="00E81BF5"/>
    <w:rsid w:val="00ED01FC"/>
    <w:rsid w:val="00EF1C3A"/>
    <w:rsid w:val="00F42AAB"/>
    <w:rsid w:val="00F6750B"/>
    <w:rsid w:val="00FB4102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F17DCB"/>
  <w15:chartTrackingRefBased/>
  <w15:docId w15:val="{7329BC9D-6324-4EDE-89E7-026AB15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9603-66EB-4E1B-B25C-80C557F8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Marziyeh Goltagi</dc:creator>
  <cp:keywords/>
  <dc:description/>
  <cp:lastModifiedBy>Fatemeh Abjadian</cp:lastModifiedBy>
  <cp:revision>2</cp:revision>
  <cp:lastPrinted>2019-06-08T05:10:00Z</cp:lastPrinted>
  <dcterms:created xsi:type="dcterms:W3CDTF">2022-11-16T12:07:00Z</dcterms:created>
  <dcterms:modified xsi:type="dcterms:W3CDTF">2022-11-16T12:07:00Z</dcterms:modified>
</cp:coreProperties>
</file>